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both"/>
        <w:rPr>
          <w:rFonts w:hint="eastAsia" w:ascii="微软雅黑" w:hAnsi="微软雅黑" w:eastAsia="微软雅黑" w:cs="微软雅黑"/>
          <w:b w:val="0"/>
          <w:i w:val="0"/>
          <w:caps w:val="0"/>
          <w:color w:val="58595B"/>
          <w:spacing w:val="0"/>
          <w:sz w:val="21"/>
          <w:szCs w:val="21"/>
        </w:rPr>
      </w:pPr>
      <w:r>
        <w:rPr>
          <w:rFonts w:hint="eastAsia" w:ascii="微软雅黑" w:hAnsi="微软雅黑" w:eastAsia="微软雅黑" w:cs="微软雅黑"/>
          <w:b w:val="0"/>
          <w:i w:val="0"/>
          <w:caps w:val="0"/>
          <w:color w:val="58595B"/>
          <w:spacing w:val="0"/>
          <w:sz w:val="21"/>
          <w:szCs w:val="21"/>
        </w:rPr>
        <w:t>浙江佳岛缝纫机有限公司创建于1999年，经过十几年的励精图治和稳步前进，已快速成为中国缝制行业的知名品牌，成功跻身行业前列。公司在台州市椒江开发区征地近50亩成立产品研发中心和生产物流基地，拥有将近4万平方米的现代化标准厂房，年生产能力达到30万台。公司销售网点遍及中国大陆各省市、自治区，并远销亚、非、中东、拉美及欧洲全球各大地区。</w:t>
      </w:r>
      <w:r>
        <w:rPr>
          <w:rFonts w:hint="eastAsia" w:ascii="微软雅黑" w:hAnsi="微软雅黑" w:eastAsia="微软雅黑" w:cs="微软雅黑"/>
          <w:b w:val="0"/>
          <w:i w:val="0"/>
          <w:caps w:val="0"/>
          <w:color w:val="58595B"/>
          <w:spacing w:val="0"/>
          <w:sz w:val="21"/>
          <w:szCs w:val="21"/>
        </w:rPr>
        <w:br w:type="textWrapping"/>
      </w:r>
      <w:r>
        <w:rPr>
          <w:rFonts w:hint="eastAsia" w:ascii="微软雅黑" w:hAnsi="微软雅黑" w:eastAsia="微软雅黑" w:cs="微软雅黑"/>
          <w:b w:val="0"/>
          <w:i w:val="0"/>
          <w:caps w:val="0"/>
          <w:color w:val="58595B"/>
          <w:spacing w:val="0"/>
          <w:sz w:val="21"/>
          <w:szCs w:val="21"/>
        </w:rPr>
        <w:t>        公司自创立以来，坚持“开拓创新，顾客第一“的企业核心理念，自主研发创新具有世界先进水平的高科技产品，取得多项新型实用专利证书并荣获多项科研成果。是中国缝纫机协会会员单位，浙江省缝纫机协会理事单位, 2003年被授予《全国乡镇企业先进单位》, 2006年被评为年度企业资信等级AA+级,2012年被评为《诚信经营承诺单位》曾多次被评为重质量守信誉单位。</w:t>
      </w:r>
      <w:r>
        <w:rPr>
          <w:rFonts w:hint="eastAsia" w:ascii="微软雅黑" w:hAnsi="微软雅黑" w:eastAsia="微软雅黑" w:cs="微软雅黑"/>
          <w:b w:val="0"/>
          <w:i w:val="0"/>
          <w:caps w:val="0"/>
          <w:color w:val="58595B"/>
          <w:spacing w:val="0"/>
          <w:sz w:val="21"/>
          <w:szCs w:val="21"/>
        </w:rPr>
        <w:br w:type="textWrapping"/>
      </w:r>
      <w:r>
        <w:rPr>
          <w:rFonts w:hint="eastAsia" w:ascii="微软雅黑" w:hAnsi="微软雅黑" w:eastAsia="微软雅黑" w:cs="微软雅黑"/>
          <w:b w:val="0"/>
          <w:i w:val="0"/>
          <w:caps w:val="0"/>
          <w:color w:val="58595B"/>
          <w:spacing w:val="0"/>
          <w:sz w:val="21"/>
          <w:szCs w:val="21"/>
        </w:rPr>
        <w:t>       公司先后通过ISO9001:2008质量管理体系和CE、TUV认证, 产品通过《国家缝纫机监督检验中心》检测，涵盖八大类百余种缝中设备以满足客户的不同的需求，从普通工业缝纫机发展到微油电脑控制缝纫机及伺服节能电机等一系列机电一体化高附加值的绿色产品，</w:t>
      </w:r>
      <w:bookmarkStart w:id="0" w:name="_GoBack"/>
      <w:bookmarkEnd w:id="0"/>
      <w:r>
        <w:rPr>
          <w:rFonts w:hint="eastAsia" w:ascii="微软雅黑" w:hAnsi="微软雅黑" w:eastAsia="微软雅黑" w:cs="微软雅黑"/>
          <w:b w:val="0"/>
          <w:i w:val="0"/>
          <w:caps w:val="0"/>
          <w:color w:val="58595B"/>
          <w:spacing w:val="0"/>
          <w:sz w:val="21"/>
          <w:szCs w:val="21"/>
        </w:rPr>
        <w:t>达到节能、 高效、 绿色环保，为经销商和用户带来更多的利润，取得了更好的经济和社会双赢效益 。保证了公司产品在服装机械领域的先进水平，并实现了公司走可持续发展道路的战略目标。打造“佳岛JAKI”全球受信任知名品牌。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A2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Administrator.PIRK3WMJ840S0ZN</dc:creator>
  <cp:lastModifiedBy>Administrator</cp:lastModifiedBy>
  <dcterms:modified xsi:type="dcterms:W3CDTF">2018-05-10T06:57:02Z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